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</w:rPr>
        <w:drawing>
          <wp:inline distB="114300" distT="114300" distL="114300" distR="114300">
            <wp:extent cx="1447800" cy="112514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251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Mrs. Kokaska’s 3-Year Old Preschool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**Please make sure the Folder, School Bag, Extra Clothes Bag and Rest Towel/Mat is labeled with your child’s name on it with a permanent marker.**</w:t>
      </w:r>
    </w:p>
    <w:p w:rsidR="00000000" w:rsidDel="00000000" w:rsidP="00000000" w:rsidRDefault="00000000" w:rsidRPr="00000000" w14:paraId="00000006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School Bag(Standard Size/Must fit a Folder)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two pocket folder (Please make sure name is on the front of folder)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Boxes of 24 washable crayons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6 Elmer small glue sticks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Rolls of Paper towels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Container of Baby Wipes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Set of Extra clothes in a Ziplock Bag with Your Child’s Name(</w:t>
      </w:r>
      <w:r w:rsidDel="00000000" w:rsidR="00000000" w:rsidRPr="00000000">
        <w:rPr>
          <w:b w:val="1"/>
          <w:sz w:val="24"/>
          <w:szCs w:val="24"/>
          <w:rtl w:val="0"/>
        </w:rPr>
        <w:t xml:space="preserve">Include an Extra masks for your child)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box of Kleenex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Box of 8 Wide tip Washable Marker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4 Fine tip dry erase Markers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Girls: 1 Box of straws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Boys: 1 Box Snack or sandwich size of Ziplock bags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Rest towel/Mat  Beach towel works best!  </w:t>
      </w:r>
      <w:r w:rsidDel="00000000" w:rsidR="00000000" w:rsidRPr="00000000">
        <w:rPr>
          <w:b w:val="1"/>
          <w:sz w:val="24"/>
          <w:szCs w:val="24"/>
          <w:rtl w:val="0"/>
        </w:rPr>
        <w:t xml:space="preserve">It must be able 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fit in their cubby!!!</w:t>
      </w:r>
      <w:r w:rsidDel="00000000" w:rsidR="00000000" w:rsidRPr="00000000">
        <w:rPr>
          <w:sz w:val="24"/>
          <w:szCs w:val="24"/>
          <w:rtl w:val="0"/>
        </w:rPr>
        <w:t xml:space="preserve">(Pillows and stuffed animals are not allowed)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containers of Clorox Wipes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Bottle of Lysol Disinfecting Spray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Bottles of Hand Sanitizer </w:t>
      </w:r>
    </w:p>
    <w:p w:rsidR="00000000" w:rsidDel="00000000" w:rsidP="00000000" w:rsidRDefault="00000000" w:rsidRPr="00000000" w14:paraId="0000001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