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</w:rPr>
        <w:drawing>
          <wp:inline distB="114300" distT="114300" distL="114300" distR="114300">
            <wp:extent cx="1447800" cy="11251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5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Mrs. Kokaska’s 3-Year Old Preschool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**Please make sure the Folder, School Bag, Extra Clothes Bag and Rest Towel/Mat is labeled with your child’s name on it with a permanent marker.**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School Bag</w:t>
      </w:r>
      <w:r w:rsidDel="00000000" w:rsidR="00000000" w:rsidRPr="00000000">
        <w:rPr>
          <w:b w:val="1"/>
          <w:sz w:val="24"/>
          <w:szCs w:val="24"/>
          <w:rtl w:val="0"/>
        </w:rPr>
        <w:t xml:space="preserve">(Standard Size)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two pocket folder (Please make sure name is on the front of folder)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Boxes of 24 washable crayons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 Elmer small glue sticks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Rolls of Paper towels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Container of Baby Wipes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Set of Extra clothes in a Ziplock Bag with Your Child’s Name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box of Kleenex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Box of 8 Wide tip Washable Marker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Fine tip dry erase Markers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Girls: 1 box sandwich size of Ziplock bags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Boys: 1 box gallon size ziplock bags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Rest towel/Mat  Beach towel works best!  </w:t>
      </w:r>
      <w:r w:rsidDel="00000000" w:rsidR="00000000" w:rsidRPr="00000000">
        <w:rPr>
          <w:b w:val="1"/>
          <w:sz w:val="24"/>
          <w:szCs w:val="24"/>
          <w:rtl w:val="0"/>
        </w:rPr>
        <w:t xml:space="preserve">It must be able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fit in their cubby!!!</w:t>
      </w:r>
      <w:r w:rsidDel="00000000" w:rsidR="00000000" w:rsidRPr="00000000">
        <w:rPr>
          <w:sz w:val="24"/>
          <w:szCs w:val="24"/>
          <w:rtl w:val="0"/>
        </w:rPr>
        <w:t xml:space="preserve">(Pillows and stuffed animals are not allowed)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containers of Clorox Wipes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